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279A0" w:rsidRDefault="007967AE">
      <w:pPr>
        <w:pStyle w:val="normal0"/>
        <w:spacing w:after="200"/>
        <w:rPr>
          <w:b/>
          <w:sz w:val="36"/>
          <w:szCs w:val="36"/>
        </w:rPr>
      </w:pPr>
      <w:r>
        <w:rPr>
          <w:b/>
          <w:sz w:val="36"/>
          <w:szCs w:val="36"/>
        </w:rPr>
        <w:br/>
      </w:r>
      <w:r>
        <w:rPr>
          <w:b/>
          <w:sz w:val="36"/>
          <w:szCs w:val="36"/>
        </w:rPr>
        <w:tab/>
        <w:t>Social Media Guidelines/Reference</w:t>
      </w:r>
      <w:r>
        <w:rPr>
          <w:noProof/>
          <w:lang w:val="en-GB"/>
        </w:rPr>
        <w:drawing>
          <wp:anchor distT="0" distB="0" distL="0" distR="0" simplePos="0" relativeHeight="251658240" behindDoc="0" locked="0" layoutInCell="1" allowOverlap="1">
            <wp:simplePos x="0" y="0"/>
            <wp:positionH relativeFrom="margin">
              <wp:posOffset>19050</wp:posOffset>
            </wp:positionH>
            <wp:positionV relativeFrom="paragraph">
              <wp:posOffset>19050</wp:posOffset>
            </wp:positionV>
            <wp:extent cx="1441934" cy="1109663"/>
            <wp:effectExtent l="0" t="0" r="0" b="0"/>
            <wp:wrapSquare wrapText="bothSides" distT="0" distB="0" distL="0" distR="0"/>
            <wp:docPr id="1" name="image2.jpg" descr="GPC-RGB-logo"/>
            <wp:cNvGraphicFramePr/>
            <a:graphic xmlns:a="http://schemas.openxmlformats.org/drawingml/2006/main">
              <a:graphicData uri="http://schemas.openxmlformats.org/drawingml/2006/picture">
                <pic:pic xmlns:pic="http://schemas.openxmlformats.org/drawingml/2006/picture">
                  <pic:nvPicPr>
                    <pic:cNvPr id="0" name="image2.jpg" descr="GPC-RGB-logo"/>
                    <pic:cNvPicPr preferRelativeResize="0"/>
                  </pic:nvPicPr>
                  <pic:blipFill>
                    <a:blip r:embed="rId5" cstate="print"/>
                    <a:srcRect/>
                    <a:stretch>
                      <a:fillRect/>
                    </a:stretch>
                  </pic:blipFill>
                  <pic:spPr>
                    <a:xfrm>
                      <a:off x="0" y="0"/>
                      <a:ext cx="1441934" cy="1109663"/>
                    </a:xfrm>
                    <a:prstGeom prst="rect">
                      <a:avLst/>
                    </a:prstGeom>
                    <a:ln/>
                  </pic:spPr>
                </pic:pic>
              </a:graphicData>
            </a:graphic>
          </wp:anchor>
        </w:drawing>
      </w:r>
    </w:p>
    <w:p w:rsidR="00E279A0" w:rsidRDefault="007967AE">
      <w:pPr>
        <w:pStyle w:val="normal0"/>
        <w:spacing w:after="200"/>
        <w:rPr>
          <w:b/>
          <w:sz w:val="28"/>
          <w:szCs w:val="28"/>
        </w:rPr>
      </w:pPr>
      <w:r>
        <w:rPr>
          <w:b/>
          <w:sz w:val="36"/>
          <w:szCs w:val="36"/>
        </w:rPr>
        <w:tab/>
      </w:r>
      <w:r>
        <w:rPr>
          <w:b/>
          <w:sz w:val="28"/>
          <w:szCs w:val="28"/>
        </w:rPr>
        <w:t>May 2018</w:t>
      </w:r>
      <w:r>
        <w:rPr>
          <w:b/>
          <w:sz w:val="28"/>
          <w:szCs w:val="28"/>
        </w:rPr>
        <w:br/>
      </w:r>
      <w:r>
        <w:rPr>
          <w:b/>
          <w:sz w:val="28"/>
          <w:szCs w:val="28"/>
        </w:rPr>
        <w:tab/>
        <w:t>To Be Revised: May 2020</w:t>
      </w:r>
    </w:p>
    <w:p w:rsidR="00E279A0" w:rsidRDefault="00E279A0">
      <w:pPr>
        <w:pStyle w:val="normal0"/>
        <w:spacing w:after="200"/>
        <w:rPr>
          <w:sz w:val="28"/>
          <w:szCs w:val="28"/>
        </w:rPr>
      </w:pPr>
    </w:p>
    <w:p w:rsidR="00E279A0" w:rsidRDefault="007967AE">
      <w:pPr>
        <w:pStyle w:val="normal0"/>
        <w:spacing w:after="200"/>
        <w:ind w:firstLine="720"/>
      </w:pPr>
      <w:r>
        <w:t xml:space="preserve"> In what follows you will find some guidelines for duties as an administrator of Greenbank’s Social Media accounts (currently the website and Facebook page). Please review this in tandem with the </w:t>
      </w:r>
      <w:proofErr w:type="spellStart"/>
      <w:r>
        <w:rPr>
          <w:i/>
        </w:rPr>
        <w:t>Publicising</w:t>
      </w:r>
      <w:proofErr w:type="spellEnd"/>
      <w:r>
        <w:rPr>
          <w:i/>
        </w:rPr>
        <w:t xml:space="preserve"> Events &amp; Activities</w:t>
      </w:r>
      <w:r>
        <w:t xml:space="preserve"> document, found on the Green</w:t>
      </w:r>
      <w:r>
        <w:t>bank Website. The goal with the following is to provide insight as to the current administrators, guidance on ‘in-house’ style, and recommendations on frequency of posting.</w:t>
      </w:r>
      <w:r>
        <w:br/>
      </w:r>
      <w:r>
        <w:tab/>
        <w:t xml:space="preserve">The aim with the Facebook page is, essentially, about outreach. Social media is a </w:t>
      </w:r>
      <w:r>
        <w:t xml:space="preserve">way to showcase the day-to-day activities of the Church to both our physical and our digital </w:t>
      </w:r>
      <w:proofErr w:type="spellStart"/>
      <w:r>
        <w:t>neighbourhoods</w:t>
      </w:r>
      <w:proofErr w:type="spellEnd"/>
      <w:r>
        <w:t xml:space="preserve"> and invite people into the church. To that end, our aim is to have posts which on the one hand illustrate the lively and diverse activities of Green</w:t>
      </w:r>
      <w:r>
        <w:t xml:space="preserve">bank, yet on the other hand not to flood our digital </w:t>
      </w:r>
      <w:proofErr w:type="spellStart"/>
      <w:r>
        <w:t>neighbourhood</w:t>
      </w:r>
      <w:proofErr w:type="spellEnd"/>
      <w:r>
        <w:t>.</w:t>
      </w:r>
    </w:p>
    <w:p w:rsidR="00E279A0" w:rsidRDefault="007967AE">
      <w:pPr>
        <w:pStyle w:val="normal0"/>
        <w:tabs>
          <w:tab w:val="left" w:pos="1125"/>
        </w:tabs>
        <w:spacing w:after="200"/>
        <w:rPr>
          <w:i/>
        </w:rPr>
      </w:pPr>
      <w:r>
        <w:rPr>
          <w:b/>
        </w:rPr>
        <w:t>Current Administrators</w:t>
      </w:r>
      <w:r>
        <w:rPr>
          <w:b/>
        </w:rPr>
        <w:br/>
        <w:t>Facebook:</w:t>
      </w:r>
      <w:r>
        <w:rPr>
          <w:b/>
        </w:rPr>
        <w:tab/>
      </w:r>
      <w:r>
        <w:rPr>
          <w:i/>
        </w:rPr>
        <w:t>Martin Ritchie, Steve Chaffee,</w:t>
      </w:r>
      <w:r>
        <w:t xml:space="preserve"> </w:t>
      </w:r>
      <w:r>
        <w:rPr>
          <w:i/>
        </w:rPr>
        <w:t>Hazel Macaulay, Rachel McWilliam,</w:t>
      </w:r>
      <w:r>
        <w:rPr>
          <w:i/>
        </w:rPr>
        <w:br/>
      </w:r>
      <w:r>
        <w:rPr>
          <w:i/>
        </w:rPr>
        <w:tab/>
        <w:t xml:space="preserve">Alison Murison, </w:t>
      </w:r>
      <w:r>
        <w:rPr>
          <w:i/>
        </w:rPr>
        <w:t>Rona Sommerville</w:t>
      </w:r>
      <w:r>
        <w:rPr>
          <w:i/>
        </w:rPr>
        <w:br/>
      </w:r>
      <w:r>
        <w:rPr>
          <w:b/>
        </w:rPr>
        <w:t xml:space="preserve">Website: </w:t>
      </w:r>
      <w:r>
        <w:rPr>
          <w:b/>
        </w:rPr>
        <w:tab/>
      </w:r>
      <w:r>
        <w:rPr>
          <w:i/>
        </w:rPr>
        <w:t>Rona Sommerville, Alison Murison, John Murison</w:t>
      </w:r>
    </w:p>
    <w:p w:rsidR="00E279A0" w:rsidRDefault="007967AE">
      <w:pPr>
        <w:pStyle w:val="normal0"/>
        <w:spacing w:after="200" w:line="240" w:lineRule="auto"/>
        <w:rPr>
          <w:b/>
        </w:rPr>
      </w:pPr>
      <w:r>
        <w:rPr>
          <w:b/>
        </w:rPr>
        <w:t>Posts/Events</w:t>
      </w:r>
    </w:p>
    <w:p w:rsidR="00E279A0" w:rsidRDefault="007967AE">
      <w:pPr>
        <w:pStyle w:val="normal0"/>
        <w:numPr>
          <w:ilvl w:val="0"/>
          <w:numId w:val="1"/>
        </w:numPr>
        <w:spacing w:after="200"/>
        <w:contextualSpacing/>
      </w:pPr>
      <w:r>
        <w:t>Plea</w:t>
      </w:r>
      <w:r>
        <w:t xml:space="preserve">se refrain from ‘I/mine’ in </w:t>
      </w:r>
      <w:proofErr w:type="spellStart"/>
      <w:r>
        <w:t>favour</w:t>
      </w:r>
      <w:proofErr w:type="spellEnd"/>
      <w:r>
        <w:t xml:space="preserve"> of ‘we/our’. </w:t>
      </w:r>
      <w:proofErr w:type="spellStart"/>
      <w:r>
        <w:rPr>
          <w:i/>
        </w:rPr>
        <w:t>Eg</w:t>
      </w:r>
      <w:proofErr w:type="spellEnd"/>
      <w:r>
        <w:rPr>
          <w:i/>
        </w:rPr>
        <w:t>. ‘It’s a beautiful day at our church picnic!’ With photo attached.</w:t>
      </w:r>
    </w:p>
    <w:p w:rsidR="00E279A0" w:rsidRDefault="007967AE">
      <w:pPr>
        <w:pStyle w:val="normal0"/>
        <w:numPr>
          <w:ilvl w:val="0"/>
          <w:numId w:val="1"/>
        </w:numPr>
        <w:spacing w:after="200"/>
        <w:contextualSpacing/>
      </w:pPr>
      <w:r>
        <w:t xml:space="preserve">As one of the public faces of the Church, posts should seek to avoid potentially offensive language. </w:t>
      </w:r>
    </w:p>
    <w:p w:rsidR="00E279A0" w:rsidRDefault="007967AE">
      <w:pPr>
        <w:pStyle w:val="normal0"/>
        <w:numPr>
          <w:ilvl w:val="0"/>
          <w:numId w:val="1"/>
        </w:numPr>
        <w:spacing w:after="200"/>
        <w:contextualSpacing/>
      </w:pPr>
      <w:r>
        <w:t>In line with Data Protection Guideli</w:t>
      </w:r>
      <w:r>
        <w:t>nes, no photos may be posted of persons without their expressed permission, or the permission of their parents/guardians in the case of minors.</w:t>
      </w:r>
    </w:p>
    <w:p w:rsidR="00E279A0" w:rsidRDefault="007967AE">
      <w:pPr>
        <w:pStyle w:val="normal0"/>
        <w:numPr>
          <w:ilvl w:val="0"/>
          <w:numId w:val="1"/>
        </w:numPr>
        <w:spacing w:after="200"/>
        <w:contextualSpacing/>
      </w:pPr>
      <w:r>
        <w:t>For impact, events should be first posted with three weeks’ lead-time.</w:t>
      </w:r>
    </w:p>
    <w:p w:rsidR="00E279A0" w:rsidRDefault="007967AE">
      <w:pPr>
        <w:pStyle w:val="normal0"/>
        <w:spacing w:after="200"/>
      </w:pPr>
      <w:r>
        <w:rPr>
          <w:b/>
        </w:rPr>
        <w:t>Text Content of Posts</w:t>
      </w:r>
      <w:r>
        <w:rPr>
          <w:b/>
        </w:rPr>
        <w:br/>
      </w:r>
      <w:r>
        <w:rPr>
          <w:b/>
        </w:rPr>
        <w:tab/>
      </w:r>
      <w:r>
        <w:t>Please keep posts</w:t>
      </w:r>
      <w:r>
        <w:rPr>
          <w:b/>
        </w:rPr>
        <w:t xml:space="preserve"> </w:t>
      </w:r>
      <w:r>
        <w:t>identical in brevity to intimations which would normally go into the Orders of Service on Sunday. Please send the text for digital intimations in the first instance to the Church Office, Steve Chaffee, or Alison Murison. Additionally, please include the da</w:t>
      </w:r>
      <w:r>
        <w:t xml:space="preserve">te(s) upon which you’d like an intimation to appear. </w:t>
      </w:r>
    </w:p>
    <w:p w:rsidR="00E279A0" w:rsidRDefault="007967AE">
      <w:pPr>
        <w:pStyle w:val="normal0"/>
        <w:spacing w:after="200"/>
      </w:pPr>
      <w:r>
        <w:rPr>
          <w:b/>
        </w:rPr>
        <w:t>Frequency</w:t>
      </w:r>
      <w:r>
        <w:rPr>
          <w:b/>
        </w:rPr>
        <w:br/>
      </w:r>
      <w:r>
        <w:tab/>
        <w:t xml:space="preserve">Each administrator is asked to post at least </w:t>
      </w:r>
      <w:r>
        <w:rPr>
          <w:i/>
        </w:rPr>
        <w:t xml:space="preserve">once a month, </w:t>
      </w:r>
      <w:r>
        <w:t xml:space="preserve">but no more than </w:t>
      </w:r>
      <w:r>
        <w:rPr>
          <w:i/>
        </w:rPr>
        <w:t>four times in a month</w:t>
      </w:r>
      <w:r>
        <w:t>.</w:t>
      </w:r>
    </w:p>
    <w:p w:rsidR="00E279A0" w:rsidRDefault="007967AE">
      <w:pPr>
        <w:pStyle w:val="normal0"/>
        <w:spacing w:after="200"/>
      </w:pPr>
      <w:r>
        <w:rPr>
          <w:b/>
        </w:rPr>
        <w:t>Other Resources</w:t>
      </w:r>
      <w:r>
        <w:rPr>
          <w:b/>
        </w:rPr>
        <w:br/>
      </w:r>
      <w:hyperlink r:id="rId6">
        <w:r>
          <w:rPr>
            <w:color w:val="1155CC"/>
            <w:u w:val="single"/>
          </w:rPr>
          <w:t>Church of Scotland Social Media Tips</w:t>
        </w:r>
      </w:hyperlink>
    </w:p>
    <w:sectPr w:rsidR="00E279A0" w:rsidSect="00E279A0">
      <w:pgSz w:w="11906" w:h="16838"/>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4184E"/>
    <w:multiLevelType w:val="multilevel"/>
    <w:tmpl w:val="C8F8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E279A0"/>
    <w:rsid w:val="007967AE"/>
    <w:rsid w:val="00E279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279A0"/>
    <w:pPr>
      <w:keepNext/>
      <w:keepLines/>
      <w:spacing w:before="400" w:after="120"/>
      <w:outlineLvl w:val="0"/>
    </w:pPr>
    <w:rPr>
      <w:sz w:val="40"/>
      <w:szCs w:val="40"/>
    </w:rPr>
  </w:style>
  <w:style w:type="paragraph" w:styleId="Heading2">
    <w:name w:val="heading 2"/>
    <w:basedOn w:val="normal0"/>
    <w:next w:val="normal0"/>
    <w:rsid w:val="00E279A0"/>
    <w:pPr>
      <w:keepNext/>
      <w:keepLines/>
      <w:spacing w:before="360" w:after="120"/>
      <w:outlineLvl w:val="1"/>
    </w:pPr>
    <w:rPr>
      <w:sz w:val="32"/>
      <w:szCs w:val="32"/>
    </w:rPr>
  </w:style>
  <w:style w:type="paragraph" w:styleId="Heading3">
    <w:name w:val="heading 3"/>
    <w:basedOn w:val="normal0"/>
    <w:next w:val="normal0"/>
    <w:rsid w:val="00E279A0"/>
    <w:pPr>
      <w:keepNext/>
      <w:keepLines/>
      <w:spacing w:before="320" w:after="80"/>
      <w:outlineLvl w:val="2"/>
    </w:pPr>
    <w:rPr>
      <w:color w:val="434343"/>
      <w:sz w:val="28"/>
      <w:szCs w:val="28"/>
    </w:rPr>
  </w:style>
  <w:style w:type="paragraph" w:styleId="Heading4">
    <w:name w:val="heading 4"/>
    <w:basedOn w:val="normal0"/>
    <w:next w:val="normal0"/>
    <w:rsid w:val="00E279A0"/>
    <w:pPr>
      <w:keepNext/>
      <w:keepLines/>
      <w:spacing w:before="280" w:after="80"/>
      <w:outlineLvl w:val="3"/>
    </w:pPr>
    <w:rPr>
      <w:color w:val="666666"/>
      <w:sz w:val="24"/>
      <w:szCs w:val="24"/>
    </w:rPr>
  </w:style>
  <w:style w:type="paragraph" w:styleId="Heading5">
    <w:name w:val="heading 5"/>
    <w:basedOn w:val="normal0"/>
    <w:next w:val="normal0"/>
    <w:rsid w:val="00E279A0"/>
    <w:pPr>
      <w:keepNext/>
      <w:keepLines/>
      <w:spacing w:before="240" w:after="80"/>
      <w:outlineLvl w:val="4"/>
    </w:pPr>
    <w:rPr>
      <w:color w:val="666666"/>
    </w:rPr>
  </w:style>
  <w:style w:type="paragraph" w:styleId="Heading6">
    <w:name w:val="heading 6"/>
    <w:basedOn w:val="normal0"/>
    <w:next w:val="normal0"/>
    <w:rsid w:val="00E279A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79A0"/>
  </w:style>
  <w:style w:type="paragraph" w:styleId="Title">
    <w:name w:val="Title"/>
    <w:basedOn w:val="normal0"/>
    <w:next w:val="normal0"/>
    <w:rsid w:val="00E279A0"/>
    <w:pPr>
      <w:keepNext/>
      <w:keepLines/>
      <w:spacing w:after="60"/>
    </w:pPr>
    <w:rPr>
      <w:sz w:val="52"/>
      <w:szCs w:val="52"/>
    </w:rPr>
  </w:style>
  <w:style w:type="paragraph" w:styleId="Subtitle">
    <w:name w:val="Subtitle"/>
    <w:basedOn w:val="normal0"/>
    <w:next w:val="normal0"/>
    <w:rsid w:val="00E279A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rchofscotland.org.uk/__data/assets/pdf_file/0004/35428/Social_Media_Advice_for_Congregation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Murison</dc:creator>
  <cp:lastModifiedBy>John Murison</cp:lastModifiedBy>
  <cp:revision>2</cp:revision>
  <dcterms:created xsi:type="dcterms:W3CDTF">2018-08-02T10:11:00Z</dcterms:created>
  <dcterms:modified xsi:type="dcterms:W3CDTF">2018-08-02T10:11:00Z</dcterms:modified>
</cp:coreProperties>
</file>